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9" w:rsidRPr="004A640D" w:rsidRDefault="00FE6E09" w:rsidP="004458F7">
      <w:pPr>
        <w:pStyle w:val="Prrafodelista"/>
        <w:ind w:left="1416" w:hanging="696"/>
        <w:jc w:val="both"/>
        <w:rPr>
          <w:rFonts w:ascii="Arial" w:hAnsi="Arial" w:cs="Arial"/>
        </w:rPr>
      </w:pPr>
      <w:bookmarkStart w:id="0" w:name="_GoBack"/>
      <w:bookmarkEnd w:id="0"/>
    </w:p>
    <w:p w:rsidR="00FE6E09" w:rsidRPr="004A640D" w:rsidRDefault="00FE6E09" w:rsidP="004A640D">
      <w:pPr>
        <w:jc w:val="center"/>
        <w:rPr>
          <w:rFonts w:ascii="Arial" w:hAnsi="Arial" w:cs="Arial"/>
          <w:b/>
        </w:rPr>
      </w:pPr>
      <w:r w:rsidRPr="004A640D">
        <w:rPr>
          <w:rFonts w:ascii="Arial" w:hAnsi="Arial" w:cs="Arial"/>
          <w:b/>
        </w:rPr>
        <w:t>NOTA INFORMATIVA DE LA COMISIÓN PERMANENTE DE FOAL</w:t>
      </w:r>
      <w:r w:rsidR="009B736F" w:rsidRPr="004A640D">
        <w:rPr>
          <w:rFonts w:ascii="Arial" w:hAnsi="Arial" w:cs="Arial"/>
          <w:b/>
        </w:rPr>
        <w:t xml:space="preserve"> – </w:t>
      </w:r>
      <w:r w:rsidR="001B0CFB">
        <w:rPr>
          <w:rFonts w:ascii="Arial" w:hAnsi="Arial" w:cs="Arial"/>
          <w:b/>
        </w:rPr>
        <w:t>MARZO</w:t>
      </w:r>
      <w:r w:rsidR="009B736F" w:rsidRPr="004A640D">
        <w:rPr>
          <w:rFonts w:ascii="Arial" w:hAnsi="Arial" w:cs="Arial"/>
          <w:b/>
        </w:rPr>
        <w:t xml:space="preserve"> 2019</w:t>
      </w:r>
    </w:p>
    <w:p w:rsidR="00FE6E09" w:rsidRPr="004A640D" w:rsidRDefault="00FE6E09" w:rsidP="004A640D">
      <w:pPr>
        <w:jc w:val="center"/>
        <w:rPr>
          <w:rFonts w:ascii="Arial" w:hAnsi="Arial" w:cs="Arial"/>
          <w:b/>
        </w:rPr>
      </w:pPr>
    </w:p>
    <w:p w:rsidR="00B56FBF" w:rsidRPr="004A640D" w:rsidRDefault="00B56FBF" w:rsidP="004458F7">
      <w:pPr>
        <w:jc w:val="both"/>
        <w:rPr>
          <w:rFonts w:ascii="Arial" w:hAnsi="Arial" w:cs="Arial"/>
          <w:b/>
        </w:rPr>
      </w:pPr>
    </w:p>
    <w:p w:rsidR="00FE6E09" w:rsidRPr="004A640D" w:rsidRDefault="004A640D" w:rsidP="004458F7">
      <w:pPr>
        <w:jc w:val="both"/>
        <w:rPr>
          <w:rFonts w:ascii="Arial" w:hAnsi="Arial" w:cs="Arial"/>
        </w:rPr>
      </w:pPr>
      <w:r>
        <w:rPr>
          <w:rFonts w:ascii="Arial" w:hAnsi="Arial" w:cs="Arial"/>
        </w:rPr>
        <w:t xml:space="preserve">Mediante </w:t>
      </w:r>
      <w:r w:rsidR="00FE6E09" w:rsidRPr="004A640D">
        <w:rPr>
          <w:rFonts w:ascii="Arial" w:hAnsi="Arial" w:cs="Arial"/>
        </w:rPr>
        <w:t xml:space="preserve">la presente nota, se informa </w:t>
      </w:r>
      <w:r w:rsidR="009D19AC">
        <w:rPr>
          <w:rFonts w:ascii="Arial" w:hAnsi="Arial" w:cs="Arial"/>
        </w:rPr>
        <w:t>brevemente sobre los</w:t>
      </w:r>
      <w:r>
        <w:rPr>
          <w:rFonts w:ascii="Arial" w:hAnsi="Arial" w:cs="Arial"/>
        </w:rPr>
        <w:t xml:space="preserve"> distintos </w:t>
      </w:r>
      <w:r w:rsidR="005A1385" w:rsidRPr="004A640D">
        <w:rPr>
          <w:rFonts w:ascii="Arial" w:hAnsi="Arial" w:cs="Arial"/>
        </w:rPr>
        <w:t>proyectos de cooperación con</w:t>
      </w:r>
      <w:r w:rsidR="00FE6E09" w:rsidRPr="004A640D">
        <w:rPr>
          <w:rFonts w:ascii="Arial" w:hAnsi="Arial" w:cs="Arial"/>
        </w:rPr>
        <w:t xml:space="preserve"> América Latina</w:t>
      </w:r>
      <w:r w:rsidR="007116D7">
        <w:rPr>
          <w:rFonts w:ascii="Arial" w:hAnsi="Arial" w:cs="Arial"/>
        </w:rPr>
        <w:t xml:space="preserve">, dentro de los </w:t>
      </w:r>
      <w:r>
        <w:rPr>
          <w:rFonts w:ascii="Arial" w:hAnsi="Arial" w:cs="Arial"/>
        </w:rPr>
        <w:t xml:space="preserve">programas que desarrolla </w:t>
      </w:r>
      <w:r w:rsidR="007A1223">
        <w:rPr>
          <w:rFonts w:ascii="Arial" w:hAnsi="Arial" w:cs="Arial"/>
        </w:rPr>
        <w:t xml:space="preserve">FOAL, </w:t>
      </w:r>
      <w:r w:rsidR="007A1223" w:rsidRPr="004A640D">
        <w:rPr>
          <w:rFonts w:ascii="Arial" w:hAnsi="Arial" w:cs="Arial"/>
        </w:rPr>
        <w:t>aprobados</w:t>
      </w:r>
      <w:r w:rsidR="00FE6E09" w:rsidRPr="004A640D">
        <w:rPr>
          <w:rFonts w:ascii="Arial" w:hAnsi="Arial" w:cs="Arial"/>
        </w:rPr>
        <w:t xml:space="preserve"> en la reunión de</w:t>
      </w:r>
      <w:r>
        <w:rPr>
          <w:rFonts w:ascii="Arial" w:hAnsi="Arial" w:cs="Arial"/>
        </w:rPr>
        <w:t xml:space="preserve"> la Comisión Permanente </w:t>
      </w:r>
      <w:r w:rsidR="00FE6E09" w:rsidRPr="004A640D">
        <w:rPr>
          <w:rFonts w:ascii="Arial" w:hAnsi="Arial" w:cs="Arial"/>
        </w:rPr>
        <w:t xml:space="preserve">celebrada el pasado </w:t>
      </w:r>
      <w:r w:rsidR="00F23CEB">
        <w:rPr>
          <w:rFonts w:ascii="Arial" w:hAnsi="Arial" w:cs="Arial"/>
        </w:rPr>
        <w:t xml:space="preserve">18 de marzo </w:t>
      </w:r>
      <w:r w:rsidR="005A1385" w:rsidRPr="004A640D">
        <w:rPr>
          <w:rFonts w:ascii="Arial" w:hAnsi="Arial" w:cs="Arial"/>
        </w:rPr>
        <w:t>de 2019</w:t>
      </w:r>
      <w:r w:rsidR="00FE6E09" w:rsidRPr="004A640D">
        <w:rPr>
          <w:rFonts w:ascii="Arial" w:hAnsi="Arial" w:cs="Arial"/>
        </w:rPr>
        <w:t>:</w:t>
      </w:r>
    </w:p>
    <w:p w:rsidR="004D5C30" w:rsidRDefault="004D5C30" w:rsidP="004458F7">
      <w:pPr>
        <w:pStyle w:val="Default"/>
        <w:jc w:val="both"/>
        <w:rPr>
          <w:rFonts w:ascii="Arial" w:hAnsi="Arial" w:cs="Arial"/>
        </w:rPr>
      </w:pPr>
    </w:p>
    <w:p w:rsidR="00F23CEB" w:rsidRDefault="00970F31" w:rsidP="004A640D">
      <w:pPr>
        <w:pStyle w:val="Default"/>
        <w:numPr>
          <w:ilvl w:val="0"/>
          <w:numId w:val="11"/>
        </w:numPr>
        <w:jc w:val="both"/>
        <w:rPr>
          <w:rFonts w:ascii="Arial" w:hAnsi="Arial" w:cs="Arial"/>
          <w:b/>
        </w:rPr>
      </w:pPr>
      <w:r>
        <w:rPr>
          <w:rFonts w:ascii="Arial" w:hAnsi="Arial" w:cs="Arial"/>
          <w:b/>
        </w:rPr>
        <w:t>PROGRAMA</w:t>
      </w:r>
      <w:r w:rsidR="00F23CEB">
        <w:rPr>
          <w:rFonts w:ascii="Arial" w:hAnsi="Arial" w:cs="Arial"/>
          <w:b/>
        </w:rPr>
        <w:t xml:space="preserve"> DE INCLUSIÓN EDUCATIVA</w:t>
      </w:r>
    </w:p>
    <w:p w:rsidR="00F23CEB" w:rsidRDefault="00F23CEB" w:rsidP="00F23CEB">
      <w:pPr>
        <w:pStyle w:val="Default"/>
        <w:ind w:left="720"/>
        <w:jc w:val="both"/>
        <w:rPr>
          <w:rFonts w:ascii="Arial" w:hAnsi="Arial" w:cs="Arial"/>
          <w:b/>
        </w:rPr>
      </w:pPr>
    </w:p>
    <w:p w:rsidR="00F23CEB" w:rsidRDefault="00F23CEB" w:rsidP="00F23CEB">
      <w:pPr>
        <w:pStyle w:val="Default"/>
        <w:numPr>
          <w:ilvl w:val="0"/>
          <w:numId w:val="15"/>
        </w:numPr>
        <w:jc w:val="both"/>
        <w:rPr>
          <w:rFonts w:ascii="Arial" w:hAnsi="Arial" w:cs="Arial"/>
          <w:b/>
        </w:rPr>
      </w:pPr>
      <w:r>
        <w:rPr>
          <w:rFonts w:ascii="Arial" w:hAnsi="Arial" w:cs="Arial"/>
          <w:b/>
        </w:rPr>
        <w:t>Plan Operativo Anual del Ministerio de Educación de Guatemala 2019-2020</w:t>
      </w:r>
    </w:p>
    <w:p w:rsidR="00F23CEB" w:rsidRDefault="00F23CEB" w:rsidP="00F23CEB">
      <w:pPr>
        <w:pStyle w:val="Default"/>
        <w:jc w:val="both"/>
        <w:rPr>
          <w:rFonts w:ascii="Arial" w:hAnsi="Arial" w:cs="Arial"/>
          <w:b/>
        </w:rPr>
      </w:pPr>
    </w:p>
    <w:p w:rsidR="00F23CEB" w:rsidRPr="00F23CEB" w:rsidRDefault="00F23CEB" w:rsidP="00F23CEB">
      <w:pPr>
        <w:tabs>
          <w:tab w:val="left" w:pos="-4322"/>
          <w:tab w:val="left" w:pos="-3710"/>
          <w:tab w:val="left" w:pos="-3602"/>
          <w:tab w:val="left" w:pos="-2882"/>
          <w:tab w:val="left" w:pos="-2162"/>
          <w:tab w:val="left" w:pos="-1442"/>
          <w:tab w:val="left" w:pos="-722"/>
          <w:tab w:val="left" w:pos="-2"/>
          <w:tab w:val="left" w:pos="718"/>
          <w:tab w:val="left" w:pos="1438"/>
          <w:tab w:val="left" w:pos="2158"/>
          <w:tab w:val="left" w:pos="2878"/>
          <w:tab w:val="left" w:pos="3598"/>
        </w:tabs>
        <w:suppressAutoHyphens/>
        <w:jc w:val="both"/>
        <w:rPr>
          <w:rFonts w:ascii="Arial" w:hAnsi="Arial" w:cs="Arial"/>
        </w:rPr>
      </w:pPr>
      <w:r>
        <w:rPr>
          <w:rFonts w:ascii="Arial" w:hAnsi="Arial" w:cs="Arial"/>
        </w:rPr>
        <w:t xml:space="preserve">Este proyecto se enmarca en </w:t>
      </w:r>
      <w:r w:rsidRPr="00F23CEB">
        <w:rPr>
          <w:rFonts w:ascii="Arial" w:hAnsi="Arial" w:cs="Arial"/>
        </w:rPr>
        <w:t>el convenio firmado en 2011 entre el Ministerio de Educación de España, la O</w:t>
      </w:r>
      <w:r>
        <w:rPr>
          <w:rFonts w:ascii="Arial" w:hAnsi="Arial" w:cs="Arial"/>
        </w:rPr>
        <w:t xml:space="preserve">rganización de </w:t>
      </w:r>
      <w:r w:rsidRPr="00F23CEB">
        <w:rPr>
          <w:rFonts w:ascii="Arial" w:hAnsi="Arial" w:cs="Arial"/>
        </w:rPr>
        <w:t>E</w:t>
      </w:r>
      <w:r>
        <w:rPr>
          <w:rFonts w:ascii="Arial" w:hAnsi="Arial" w:cs="Arial"/>
        </w:rPr>
        <w:t xml:space="preserve">stados </w:t>
      </w:r>
      <w:r w:rsidRPr="00F23CEB">
        <w:rPr>
          <w:rFonts w:ascii="Arial" w:hAnsi="Arial" w:cs="Arial"/>
        </w:rPr>
        <w:t>I</w:t>
      </w:r>
      <w:r>
        <w:rPr>
          <w:rFonts w:ascii="Arial" w:hAnsi="Arial" w:cs="Arial"/>
        </w:rPr>
        <w:t>beroamericanos</w:t>
      </w:r>
      <w:r w:rsidRPr="00F23CEB">
        <w:rPr>
          <w:rFonts w:ascii="Arial" w:hAnsi="Arial" w:cs="Arial"/>
        </w:rPr>
        <w:t xml:space="preserve"> y FOAL</w:t>
      </w:r>
      <w:r>
        <w:rPr>
          <w:rFonts w:ascii="Arial" w:hAnsi="Arial" w:cs="Arial"/>
        </w:rPr>
        <w:t xml:space="preserve"> para la creación de centros de recursos educativos para estudiantes con discapacidad visual en América Latina</w:t>
      </w:r>
      <w:r w:rsidRPr="00F23CEB">
        <w:rPr>
          <w:rFonts w:ascii="Arial" w:hAnsi="Arial" w:cs="Arial"/>
        </w:rPr>
        <w:t>,</w:t>
      </w:r>
      <w:r w:rsidR="00ED4B5D">
        <w:rPr>
          <w:rFonts w:ascii="Arial" w:hAnsi="Arial" w:cs="Arial"/>
        </w:rPr>
        <w:t xml:space="preserve"> al que se adhirió en</w:t>
      </w:r>
      <w:r w:rsidRPr="00F23CEB">
        <w:rPr>
          <w:rFonts w:ascii="Arial" w:hAnsi="Arial" w:cs="Arial"/>
        </w:rPr>
        <w:t xml:space="preserve"> Ministerio de Educación de Guatemala</w:t>
      </w:r>
      <w:r w:rsidR="00ED4B5D">
        <w:rPr>
          <w:rFonts w:ascii="Arial" w:hAnsi="Arial" w:cs="Arial"/>
        </w:rPr>
        <w:t xml:space="preserve">. Con el objetivo de seguir mejorando la calidad educativa para los estudiantes con discapacidad visual, la Comisión Permanente de FOAL aprueba destinar </w:t>
      </w:r>
      <w:r w:rsidRPr="00F23CEB">
        <w:rPr>
          <w:rFonts w:ascii="Arial" w:hAnsi="Arial" w:cs="Arial"/>
        </w:rPr>
        <w:t xml:space="preserve">fondos para la capacitación de docentes que atienden a </w:t>
      </w:r>
      <w:r w:rsidR="00ED4B5D">
        <w:rPr>
          <w:rFonts w:ascii="Arial" w:hAnsi="Arial" w:cs="Arial"/>
        </w:rPr>
        <w:t>estos estudiantes</w:t>
      </w:r>
      <w:r w:rsidRPr="00F23CEB">
        <w:rPr>
          <w:rFonts w:ascii="Arial" w:hAnsi="Arial" w:cs="Arial"/>
        </w:rPr>
        <w:t>, así como para la dotación de material y la edición de textos adaptados.</w:t>
      </w:r>
    </w:p>
    <w:p w:rsidR="00F23CEB" w:rsidRDefault="00F23CEB" w:rsidP="00F23CEB">
      <w:pPr>
        <w:pStyle w:val="Default"/>
        <w:jc w:val="both"/>
        <w:rPr>
          <w:rFonts w:ascii="Arial" w:hAnsi="Arial" w:cs="Arial"/>
          <w:b/>
        </w:rPr>
      </w:pPr>
    </w:p>
    <w:p w:rsidR="00F23CEB" w:rsidRDefault="00F23CEB" w:rsidP="00F23CEB">
      <w:pPr>
        <w:pStyle w:val="Default"/>
        <w:jc w:val="both"/>
        <w:rPr>
          <w:rFonts w:ascii="Arial" w:hAnsi="Arial" w:cs="Arial"/>
          <w:b/>
        </w:rPr>
      </w:pPr>
    </w:p>
    <w:p w:rsidR="004A640D" w:rsidRPr="004A640D" w:rsidRDefault="004A640D" w:rsidP="004A640D">
      <w:pPr>
        <w:pStyle w:val="Default"/>
        <w:numPr>
          <w:ilvl w:val="0"/>
          <w:numId w:val="11"/>
        </w:numPr>
        <w:jc w:val="both"/>
        <w:rPr>
          <w:rFonts w:ascii="Arial" w:hAnsi="Arial" w:cs="Arial"/>
          <w:b/>
        </w:rPr>
      </w:pPr>
      <w:r>
        <w:rPr>
          <w:rFonts w:ascii="Arial" w:hAnsi="Arial" w:cs="Arial"/>
          <w:b/>
        </w:rPr>
        <w:t xml:space="preserve">PROGRAMA DE </w:t>
      </w:r>
      <w:r w:rsidRPr="004A640D">
        <w:rPr>
          <w:rFonts w:ascii="Arial" w:hAnsi="Arial" w:cs="Arial"/>
          <w:b/>
        </w:rPr>
        <w:t>INCLUSIÓN LABORAL</w:t>
      </w:r>
    </w:p>
    <w:p w:rsidR="004D5C30" w:rsidRPr="004A640D" w:rsidRDefault="004D5C30" w:rsidP="004458F7">
      <w:pPr>
        <w:pStyle w:val="Default"/>
        <w:jc w:val="both"/>
        <w:rPr>
          <w:rFonts w:ascii="Arial" w:hAnsi="Arial" w:cs="Arial"/>
        </w:rPr>
      </w:pPr>
    </w:p>
    <w:p w:rsidR="004458F7" w:rsidRPr="00B41A5D" w:rsidRDefault="004A640D" w:rsidP="00B41A5D">
      <w:pPr>
        <w:pStyle w:val="Prrafodelista"/>
        <w:numPr>
          <w:ilvl w:val="0"/>
          <w:numId w:val="15"/>
        </w:numPr>
        <w:jc w:val="both"/>
        <w:rPr>
          <w:rFonts w:ascii="Arial" w:hAnsi="Arial" w:cs="Arial"/>
          <w:b/>
        </w:rPr>
      </w:pPr>
      <w:r w:rsidRPr="00B41A5D">
        <w:rPr>
          <w:rFonts w:ascii="Arial" w:hAnsi="Arial" w:cs="Arial"/>
          <w:b/>
        </w:rPr>
        <w:t>Pro</w:t>
      </w:r>
      <w:r w:rsidR="00CD4F73" w:rsidRPr="00B41A5D">
        <w:rPr>
          <w:rFonts w:ascii="Arial" w:hAnsi="Arial" w:cs="Arial"/>
          <w:b/>
        </w:rPr>
        <w:t>grama ÁGORA Bolivia 2019</w:t>
      </w:r>
    </w:p>
    <w:p w:rsidR="004458F7" w:rsidRPr="004A640D" w:rsidRDefault="004458F7" w:rsidP="004458F7">
      <w:pPr>
        <w:pStyle w:val="Prrafodelista"/>
        <w:jc w:val="both"/>
        <w:rPr>
          <w:rFonts w:ascii="Arial" w:hAnsi="Arial" w:cs="Arial"/>
        </w:rPr>
      </w:pPr>
    </w:p>
    <w:p w:rsidR="004A640D" w:rsidRDefault="00CD4F73" w:rsidP="00C33BE1">
      <w:pPr>
        <w:jc w:val="both"/>
        <w:rPr>
          <w:rFonts w:ascii="Arial" w:hAnsi="Arial" w:cs="Arial"/>
        </w:rPr>
      </w:pPr>
      <w:r>
        <w:rPr>
          <w:rFonts w:ascii="Arial" w:hAnsi="Arial" w:cs="Arial"/>
        </w:rPr>
        <w:t>La Comisión Permanente de FOAL también ha acordado l</w:t>
      </w:r>
      <w:r w:rsidR="005A1385" w:rsidRPr="004A640D">
        <w:rPr>
          <w:rFonts w:ascii="Arial" w:hAnsi="Arial" w:cs="Arial"/>
        </w:rPr>
        <w:t>a continuidad del Programa de inclusión laboral de personas con disca</w:t>
      </w:r>
      <w:r>
        <w:rPr>
          <w:rFonts w:ascii="Arial" w:hAnsi="Arial" w:cs="Arial"/>
        </w:rPr>
        <w:t>pacidad visual de FOAL en Bolivia</w:t>
      </w:r>
      <w:r w:rsidR="005A1385" w:rsidRPr="004A640D">
        <w:rPr>
          <w:rFonts w:ascii="Arial" w:hAnsi="Arial" w:cs="Arial"/>
        </w:rPr>
        <w:t xml:space="preserve">. </w:t>
      </w:r>
    </w:p>
    <w:p w:rsidR="004A640D" w:rsidRDefault="004A640D" w:rsidP="00C33BE1">
      <w:pPr>
        <w:jc w:val="both"/>
        <w:rPr>
          <w:rFonts w:ascii="Arial" w:hAnsi="Arial" w:cs="Arial"/>
        </w:rPr>
      </w:pPr>
    </w:p>
    <w:p w:rsidR="004458F7" w:rsidRPr="004A640D" w:rsidRDefault="005A1385" w:rsidP="00C33BE1">
      <w:pPr>
        <w:jc w:val="both"/>
        <w:rPr>
          <w:rFonts w:ascii="Arial" w:hAnsi="Arial" w:cs="Arial"/>
        </w:rPr>
      </w:pPr>
      <w:r w:rsidRPr="004A640D">
        <w:rPr>
          <w:rFonts w:ascii="Arial" w:hAnsi="Arial" w:cs="Arial"/>
        </w:rPr>
        <w:t xml:space="preserve">El Programa ÁGORA </w:t>
      </w:r>
      <w:r w:rsidR="00CA58D9">
        <w:rPr>
          <w:rFonts w:ascii="Arial" w:hAnsi="Arial" w:cs="Arial"/>
        </w:rPr>
        <w:t xml:space="preserve">Bolivia se desarrolla con la ejecución de Pastora Social Cáritas Boliviana como socio local y la cofinanciación de </w:t>
      </w:r>
      <w:r w:rsidR="00970F31">
        <w:rPr>
          <w:rFonts w:ascii="Arial" w:hAnsi="Arial" w:cs="Arial"/>
        </w:rPr>
        <w:t>Cáritas</w:t>
      </w:r>
      <w:r w:rsidR="00CA58D9">
        <w:rPr>
          <w:rFonts w:ascii="Arial" w:hAnsi="Arial" w:cs="Arial"/>
        </w:rPr>
        <w:t xml:space="preserve"> Española y FOAL desde España. Con este acuerdo, se continuarán favoreciendo oportunidades laborales para las personas con discapacidad visual, que contarán con oficinas de ÁGORA en La Paz, Potosí, Santa Cruz de la Sierra y Cochabamba. También se realizará un plan de trabajo con el Ministerio de Trabajo a través de su Plan de Apoyo al Empleo para que las personas ciegas y con baja visión no queden excluidas del mercado de trabajo por razón de su discapacidad. </w:t>
      </w:r>
    </w:p>
    <w:p w:rsidR="004458F7" w:rsidRDefault="004458F7" w:rsidP="004458F7">
      <w:pPr>
        <w:jc w:val="both"/>
        <w:rPr>
          <w:rFonts w:ascii="Arial" w:hAnsi="Arial" w:cs="Arial"/>
        </w:rPr>
      </w:pPr>
    </w:p>
    <w:p w:rsidR="004A640D" w:rsidRPr="004A640D" w:rsidRDefault="004A640D" w:rsidP="004458F7">
      <w:pPr>
        <w:jc w:val="both"/>
        <w:rPr>
          <w:rFonts w:ascii="Arial" w:hAnsi="Arial" w:cs="Arial"/>
        </w:rPr>
      </w:pPr>
    </w:p>
    <w:p w:rsidR="004458F7" w:rsidRPr="004A640D" w:rsidRDefault="00CD4F73" w:rsidP="00B41A5D">
      <w:pPr>
        <w:pStyle w:val="Prrafodelista"/>
        <w:numPr>
          <w:ilvl w:val="0"/>
          <w:numId w:val="15"/>
        </w:numPr>
        <w:contextualSpacing w:val="0"/>
        <w:jc w:val="both"/>
        <w:rPr>
          <w:rFonts w:ascii="Arial" w:hAnsi="Arial" w:cs="Arial"/>
          <w:b/>
        </w:rPr>
      </w:pPr>
      <w:r>
        <w:rPr>
          <w:rFonts w:ascii="Arial" w:hAnsi="Arial" w:cs="Arial"/>
          <w:b/>
        </w:rPr>
        <w:t>Programa</w:t>
      </w:r>
      <w:r w:rsidR="004A640D">
        <w:rPr>
          <w:rFonts w:ascii="Arial" w:hAnsi="Arial" w:cs="Arial"/>
          <w:b/>
        </w:rPr>
        <w:t xml:space="preserve"> </w:t>
      </w:r>
      <w:r>
        <w:rPr>
          <w:rFonts w:ascii="Arial" w:hAnsi="Arial" w:cs="Arial"/>
          <w:b/>
        </w:rPr>
        <w:t>ÁGORA Colombia</w:t>
      </w:r>
      <w:r w:rsidR="004458F7" w:rsidRPr="004A640D">
        <w:rPr>
          <w:rFonts w:ascii="Arial" w:hAnsi="Arial" w:cs="Arial"/>
          <w:b/>
        </w:rPr>
        <w:t xml:space="preserve"> </w:t>
      </w:r>
      <w:r w:rsidR="00F760AC">
        <w:rPr>
          <w:rFonts w:ascii="Arial" w:hAnsi="Arial" w:cs="Arial"/>
          <w:b/>
        </w:rPr>
        <w:t>2019</w:t>
      </w:r>
    </w:p>
    <w:p w:rsidR="004458F7" w:rsidRPr="004A640D" w:rsidRDefault="004458F7" w:rsidP="004458F7">
      <w:pPr>
        <w:jc w:val="both"/>
        <w:rPr>
          <w:rFonts w:ascii="Arial" w:hAnsi="Arial" w:cs="Arial"/>
        </w:rPr>
      </w:pPr>
    </w:p>
    <w:p w:rsidR="004A640D" w:rsidRDefault="00F760AC" w:rsidP="005A1385">
      <w:pPr>
        <w:jc w:val="both"/>
        <w:rPr>
          <w:rFonts w:ascii="Arial" w:hAnsi="Arial" w:cs="Arial"/>
        </w:rPr>
      </w:pPr>
      <w:r>
        <w:rPr>
          <w:rFonts w:ascii="Arial" w:hAnsi="Arial" w:cs="Arial"/>
        </w:rPr>
        <w:t>Con la continuidad de este</w:t>
      </w:r>
      <w:r w:rsidR="004A640D">
        <w:rPr>
          <w:rFonts w:ascii="Arial" w:hAnsi="Arial" w:cs="Arial"/>
        </w:rPr>
        <w:t xml:space="preserve"> proyecto, persisten l</w:t>
      </w:r>
      <w:r w:rsidR="00CA60DF" w:rsidRPr="004A640D">
        <w:rPr>
          <w:rFonts w:ascii="Arial" w:hAnsi="Arial" w:cs="Arial"/>
        </w:rPr>
        <w:t xml:space="preserve">os esfuerzos </w:t>
      </w:r>
      <w:r w:rsidR="004A640D">
        <w:rPr>
          <w:rFonts w:ascii="Arial" w:hAnsi="Arial" w:cs="Arial"/>
        </w:rPr>
        <w:t xml:space="preserve">de FOAL para trabajar la </w:t>
      </w:r>
      <w:r w:rsidR="00CA60DF" w:rsidRPr="004A640D">
        <w:rPr>
          <w:rFonts w:ascii="Arial" w:hAnsi="Arial" w:cs="Arial"/>
        </w:rPr>
        <w:t xml:space="preserve">inclusión laboral para personas </w:t>
      </w:r>
      <w:r w:rsidR="009D19AC">
        <w:rPr>
          <w:rFonts w:ascii="Arial" w:hAnsi="Arial" w:cs="Arial"/>
        </w:rPr>
        <w:t>con discapacidad visu</w:t>
      </w:r>
      <w:r w:rsidR="004A640D">
        <w:rPr>
          <w:rFonts w:ascii="Arial" w:hAnsi="Arial" w:cs="Arial"/>
        </w:rPr>
        <w:t>al</w:t>
      </w:r>
      <w:r>
        <w:rPr>
          <w:rFonts w:ascii="Arial" w:hAnsi="Arial" w:cs="Arial"/>
        </w:rPr>
        <w:t xml:space="preserve"> en Colombia</w:t>
      </w:r>
      <w:r w:rsidR="004A640D">
        <w:rPr>
          <w:rFonts w:ascii="Arial" w:hAnsi="Arial" w:cs="Arial"/>
        </w:rPr>
        <w:t>.</w:t>
      </w:r>
      <w:r w:rsidR="0035212B">
        <w:rPr>
          <w:rFonts w:ascii="Arial" w:hAnsi="Arial" w:cs="Arial"/>
        </w:rPr>
        <w:t xml:space="preserve"> Este 2019 será un año muy especial para el programa, pues cumplirá 10 años de presencia en Colombia. </w:t>
      </w:r>
    </w:p>
    <w:p w:rsidR="004A640D" w:rsidRDefault="004A640D" w:rsidP="005A1385">
      <w:pPr>
        <w:jc w:val="both"/>
        <w:rPr>
          <w:rFonts w:ascii="Arial" w:hAnsi="Arial" w:cs="Arial"/>
        </w:rPr>
      </w:pPr>
    </w:p>
    <w:p w:rsidR="004458F7" w:rsidRDefault="00F760AC" w:rsidP="005A1385">
      <w:pPr>
        <w:jc w:val="both"/>
        <w:rPr>
          <w:rFonts w:asciiTheme="minorHAnsi" w:hAnsiTheme="minorHAnsi"/>
          <w:color w:val="000000" w:themeColor="text1"/>
        </w:rPr>
      </w:pPr>
      <w:r>
        <w:rPr>
          <w:rFonts w:ascii="Arial" w:hAnsi="Arial" w:cs="Arial"/>
        </w:rPr>
        <w:t xml:space="preserve">ÁGORA Colombia se seguirá ejecutando con el Servicio Nacional de Aprendizaje (SENA), la entidad pública encargada de ofrecer la formación técnico profesional, y el Instituto Nacional para Ciegos (INCI). </w:t>
      </w:r>
      <w:r w:rsidRPr="00F760AC">
        <w:rPr>
          <w:rFonts w:ascii="Arial" w:hAnsi="Arial" w:cs="Arial"/>
        </w:rPr>
        <w:t>También cuenta con el Centro de Rehabi</w:t>
      </w:r>
      <w:r w:rsidRPr="00F760AC">
        <w:rPr>
          <w:rFonts w:ascii="Arial" w:hAnsi="Arial" w:cs="Arial"/>
        </w:rPr>
        <w:t>litación de Adultos Ciegos (CRAC) como administrador del programa.</w:t>
      </w:r>
      <w:r>
        <w:rPr>
          <w:rFonts w:asciiTheme="minorHAnsi" w:hAnsiTheme="minorHAnsi"/>
          <w:color w:val="000000" w:themeColor="text1"/>
        </w:rPr>
        <w:t xml:space="preserve"> </w:t>
      </w:r>
    </w:p>
    <w:p w:rsidR="0035212B" w:rsidRPr="004A640D" w:rsidRDefault="0035212B" w:rsidP="005A1385">
      <w:pPr>
        <w:jc w:val="both"/>
        <w:rPr>
          <w:rFonts w:ascii="Arial" w:hAnsi="Arial" w:cs="Arial"/>
        </w:rPr>
      </w:pPr>
      <w:r>
        <w:rPr>
          <w:rFonts w:ascii="Arial" w:hAnsi="Arial" w:cs="Arial"/>
        </w:rPr>
        <w:lastRenderedPageBreak/>
        <w:t xml:space="preserve">El plan de trabajo presentado contempla realizar actividades en 31 de las 33 regionales del SENA en todo el país, con lo que la presencia nacional de ÁGORA estará garantizada. </w:t>
      </w:r>
    </w:p>
    <w:p w:rsidR="004458F7" w:rsidRDefault="004458F7" w:rsidP="004458F7">
      <w:pPr>
        <w:jc w:val="both"/>
        <w:rPr>
          <w:rFonts w:ascii="Arial" w:hAnsi="Arial" w:cs="Arial"/>
        </w:rPr>
      </w:pPr>
    </w:p>
    <w:p w:rsidR="006726C1" w:rsidRDefault="006726C1" w:rsidP="004458F7">
      <w:pPr>
        <w:jc w:val="both"/>
        <w:rPr>
          <w:rFonts w:ascii="Arial" w:hAnsi="Arial" w:cs="Arial"/>
        </w:rPr>
      </w:pPr>
    </w:p>
    <w:p w:rsidR="006726C1" w:rsidRPr="006726C1" w:rsidRDefault="006726C1" w:rsidP="006726C1">
      <w:pPr>
        <w:pStyle w:val="Prrafodelista"/>
        <w:numPr>
          <w:ilvl w:val="0"/>
          <w:numId w:val="11"/>
        </w:numPr>
        <w:jc w:val="both"/>
        <w:rPr>
          <w:rFonts w:ascii="Arial" w:hAnsi="Arial" w:cs="Arial"/>
          <w:b/>
        </w:rPr>
      </w:pPr>
      <w:r w:rsidRPr="006726C1">
        <w:rPr>
          <w:rFonts w:ascii="Arial" w:hAnsi="Arial" w:cs="Arial"/>
          <w:b/>
        </w:rPr>
        <w:t>PROGRAMA DE FORTALECIMIENTO INSTITUCIONAL</w:t>
      </w:r>
    </w:p>
    <w:p w:rsidR="006726C1" w:rsidRPr="006726C1" w:rsidRDefault="006726C1" w:rsidP="006726C1">
      <w:pPr>
        <w:jc w:val="both"/>
        <w:rPr>
          <w:rFonts w:ascii="Arial" w:hAnsi="Arial" w:cs="Arial"/>
          <w:b/>
        </w:rPr>
      </w:pPr>
    </w:p>
    <w:p w:rsidR="009B736F" w:rsidRDefault="00163969" w:rsidP="009B736F">
      <w:pPr>
        <w:jc w:val="both"/>
        <w:rPr>
          <w:rFonts w:ascii="Arial" w:hAnsi="Arial" w:cs="Arial"/>
        </w:rPr>
      </w:pPr>
      <w:r>
        <w:rPr>
          <w:rFonts w:ascii="Arial" w:hAnsi="Arial" w:cs="Arial"/>
        </w:rPr>
        <w:t xml:space="preserve">No se cuentan con nuevos proyectos en </w:t>
      </w:r>
      <w:r w:rsidR="00970F31">
        <w:rPr>
          <w:rFonts w:ascii="Arial" w:hAnsi="Arial" w:cs="Arial"/>
        </w:rPr>
        <w:t>esta área</w:t>
      </w:r>
      <w:r>
        <w:rPr>
          <w:rFonts w:ascii="Arial" w:hAnsi="Arial" w:cs="Arial"/>
        </w:rPr>
        <w:t xml:space="preserve"> de actuación. </w:t>
      </w:r>
    </w:p>
    <w:p w:rsidR="00163969" w:rsidRDefault="00163969" w:rsidP="009B736F">
      <w:pPr>
        <w:jc w:val="both"/>
        <w:rPr>
          <w:rFonts w:ascii="Arial" w:hAnsi="Arial" w:cs="Arial"/>
        </w:rPr>
      </w:pPr>
    </w:p>
    <w:p w:rsidR="00163969" w:rsidRDefault="00163969" w:rsidP="009B736F">
      <w:pPr>
        <w:jc w:val="both"/>
        <w:rPr>
          <w:rFonts w:ascii="Arial" w:hAnsi="Arial" w:cs="Arial"/>
        </w:rPr>
      </w:pPr>
    </w:p>
    <w:p w:rsidR="006726C1" w:rsidRPr="006726C1" w:rsidRDefault="006726C1" w:rsidP="006726C1">
      <w:pPr>
        <w:pStyle w:val="Prrafodelista"/>
        <w:numPr>
          <w:ilvl w:val="0"/>
          <w:numId w:val="11"/>
        </w:numPr>
        <w:jc w:val="both"/>
        <w:rPr>
          <w:rFonts w:ascii="Arial" w:hAnsi="Arial" w:cs="Arial"/>
          <w:b/>
        </w:rPr>
      </w:pPr>
      <w:r w:rsidRPr="006726C1">
        <w:rPr>
          <w:rFonts w:ascii="Arial" w:hAnsi="Arial" w:cs="Arial"/>
          <w:b/>
        </w:rPr>
        <w:t>PROYECTOS REC</w:t>
      </w:r>
      <w:r w:rsidR="009D19AC">
        <w:rPr>
          <w:rFonts w:ascii="Arial" w:hAnsi="Arial" w:cs="Arial"/>
          <w:b/>
        </w:rPr>
        <w:t>IBIDOS</w:t>
      </w:r>
      <w:r w:rsidR="00B41A5D">
        <w:rPr>
          <w:rFonts w:ascii="Arial" w:hAnsi="Arial" w:cs="Arial"/>
          <w:b/>
        </w:rPr>
        <w:t xml:space="preserve"> A 28</w:t>
      </w:r>
      <w:r w:rsidR="00203CE5">
        <w:rPr>
          <w:rFonts w:ascii="Arial" w:hAnsi="Arial" w:cs="Arial"/>
          <w:b/>
        </w:rPr>
        <w:t xml:space="preserve"> DE </w:t>
      </w:r>
      <w:r w:rsidR="00B41A5D">
        <w:rPr>
          <w:rFonts w:ascii="Arial" w:hAnsi="Arial" w:cs="Arial"/>
          <w:b/>
        </w:rPr>
        <w:t>FEBRERO</w:t>
      </w:r>
      <w:r w:rsidR="00203CE5">
        <w:rPr>
          <w:rFonts w:ascii="Arial" w:hAnsi="Arial" w:cs="Arial"/>
          <w:b/>
        </w:rPr>
        <w:t xml:space="preserve"> DE 2019</w:t>
      </w:r>
    </w:p>
    <w:p w:rsidR="00BD05E1" w:rsidRPr="004A640D" w:rsidRDefault="00BD05E1" w:rsidP="005A1385">
      <w:pPr>
        <w:jc w:val="both"/>
        <w:rPr>
          <w:rFonts w:ascii="Arial" w:hAnsi="Arial" w:cs="Arial"/>
        </w:rPr>
      </w:pPr>
    </w:p>
    <w:p w:rsidR="00076477" w:rsidRDefault="00B41A5D" w:rsidP="00B41A5D">
      <w:pPr>
        <w:jc w:val="both"/>
        <w:rPr>
          <w:rFonts w:ascii="Arial" w:hAnsi="Arial" w:cs="Arial"/>
        </w:rPr>
      </w:pPr>
      <w:r>
        <w:rPr>
          <w:rFonts w:ascii="Arial" w:hAnsi="Arial" w:cs="Arial"/>
        </w:rPr>
        <w:t>No se someten nuevos proyectos a la aprobación de la Comisión Permanente</w:t>
      </w:r>
      <w:r w:rsidR="002F6694" w:rsidRPr="004A640D">
        <w:rPr>
          <w:rFonts w:ascii="Arial" w:hAnsi="Arial" w:cs="Arial"/>
        </w:rPr>
        <w:t xml:space="preserve">. </w:t>
      </w:r>
    </w:p>
    <w:p w:rsidR="00163969" w:rsidRPr="00076477" w:rsidRDefault="00163969" w:rsidP="00B41A5D">
      <w:pPr>
        <w:jc w:val="both"/>
        <w:rPr>
          <w:rFonts w:ascii="Arial" w:hAnsi="Arial" w:cs="Arial"/>
        </w:rPr>
      </w:pPr>
    </w:p>
    <w:p w:rsidR="00481AFA" w:rsidRDefault="00481AFA" w:rsidP="00481AFA">
      <w:pPr>
        <w:pStyle w:val="Cuadrculamedia1-nfasis21"/>
        <w:jc w:val="both"/>
        <w:rPr>
          <w:rFonts w:ascii="Arial" w:hAnsi="Arial" w:cs="Arial"/>
          <w:b/>
        </w:rPr>
      </w:pPr>
    </w:p>
    <w:p w:rsidR="006726C1" w:rsidRDefault="006726C1" w:rsidP="006726C1">
      <w:pPr>
        <w:pStyle w:val="Cuadrculamedia1-nfasis21"/>
        <w:numPr>
          <w:ilvl w:val="0"/>
          <w:numId w:val="11"/>
        </w:numPr>
        <w:jc w:val="both"/>
        <w:rPr>
          <w:rFonts w:ascii="Arial" w:hAnsi="Arial" w:cs="Arial"/>
          <w:b/>
        </w:rPr>
      </w:pPr>
      <w:r>
        <w:rPr>
          <w:rFonts w:ascii="Arial" w:hAnsi="Arial" w:cs="Arial"/>
          <w:b/>
        </w:rPr>
        <w:t>PROPUESTA DE CONVENIOS</w:t>
      </w:r>
    </w:p>
    <w:p w:rsidR="005A1385" w:rsidRPr="004A640D" w:rsidRDefault="005A1385" w:rsidP="005A1385">
      <w:pPr>
        <w:jc w:val="both"/>
        <w:rPr>
          <w:rFonts w:ascii="Arial" w:hAnsi="Arial" w:cs="Arial"/>
          <w:b/>
        </w:rPr>
      </w:pPr>
    </w:p>
    <w:p w:rsidR="005A1385" w:rsidRPr="004A640D" w:rsidRDefault="00B41A5D" w:rsidP="005A1385">
      <w:pPr>
        <w:jc w:val="both"/>
        <w:rPr>
          <w:rFonts w:ascii="Arial" w:hAnsi="Arial" w:cs="Arial"/>
        </w:rPr>
      </w:pPr>
      <w:r>
        <w:rPr>
          <w:rFonts w:ascii="Arial" w:hAnsi="Arial" w:cs="Arial"/>
        </w:rPr>
        <w:t xml:space="preserve">No se someten nuevos convenios a la aprobación de la Comisión Permanente. </w:t>
      </w:r>
      <w:r w:rsidR="00151FAB" w:rsidRPr="004A640D">
        <w:rPr>
          <w:rFonts w:ascii="Arial" w:hAnsi="Arial" w:cs="Arial"/>
        </w:rPr>
        <w:t xml:space="preserve"> </w:t>
      </w:r>
    </w:p>
    <w:p w:rsidR="004458F7" w:rsidRPr="004A640D" w:rsidRDefault="004458F7" w:rsidP="004458F7">
      <w:pPr>
        <w:jc w:val="both"/>
        <w:rPr>
          <w:rFonts w:ascii="Arial" w:hAnsi="Arial" w:cs="Arial"/>
        </w:rPr>
      </w:pPr>
    </w:p>
    <w:p w:rsidR="007116D7" w:rsidRDefault="007116D7" w:rsidP="007116D7">
      <w:pPr>
        <w:pStyle w:val="Default"/>
        <w:ind w:left="720"/>
        <w:jc w:val="right"/>
        <w:rPr>
          <w:rFonts w:ascii="Arial" w:hAnsi="Arial" w:cs="Arial"/>
        </w:rPr>
      </w:pPr>
    </w:p>
    <w:p w:rsidR="007116D7" w:rsidRDefault="007116D7" w:rsidP="007116D7">
      <w:pPr>
        <w:pStyle w:val="Default"/>
        <w:ind w:left="720"/>
        <w:jc w:val="right"/>
        <w:rPr>
          <w:rFonts w:ascii="Arial" w:hAnsi="Arial" w:cs="Arial"/>
        </w:rPr>
      </w:pPr>
    </w:p>
    <w:p w:rsidR="00163969" w:rsidRDefault="00163969" w:rsidP="007116D7">
      <w:pPr>
        <w:pStyle w:val="Default"/>
        <w:ind w:left="720"/>
        <w:jc w:val="right"/>
        <w:rPr>
          <w:rFonts w:ascii="Arial" w:hAnsi="Arial" w:cs="Arial"/>
        </w:rPr>
      </w:pPr>
    </w:p>
    <w:p w:rsidR="00B56FBF" w:rsidRPr="004A640D" w:rsidRDefault="00163969" w:rsidP="007116D7">
      <w:pPr>
        <w:pStyle w:val="Default"/>
        <w:ind w:left="720"/>
        <w:jc w:val="right"/>
        <w:rPr>
          <w:rFonts w:ascii="Arial" w:hAnsi="Arial" w:cs="Arial"/>
        </w:rPr>
      </w:pPr>
      <w:r>
        <w:rPr>
          <w:rFonts w:ascii="Arial" w:hAnsi="Arial" w:cs="Arial"/>
        </w:rPr>
        <w:t>En Madrid, 19</w:t>
      </w:r>
      <w:r w:rsidR="007116D7">
        <w:rPr>
          <w:rFonts w:ascii="Arial" w:hAnsi="Arial" w:cs="Arial"/>
        </w:rPr>
        <w:t xml:space="preserve"> de </w:t>
      </w:r>
      <w:r>
        <w:rPr>
          <w:rFonts w:ascii="Arial" w:hAnsi="Arial" w:cs="Arial"/>
        </w:rPr>
        <w:t>marzo</w:t>
      </w:r>
      <w:r w:rsidR="007116D7">
        <w:rPr>
          <w:rFonts w:ascii="Arial" w:hAnsi="Arial" w:cs="Arial"/>
        </w:rPr>
        <w:t xml:space="preserve"> de 2019</w:t>
      </w:r>
    </w:p>
    <w:sectPr w:rsidR="00B56FBF" w:rsidRPr="004A640D"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w:t>
    </w:r>
    <w:r w:rsidR="007A1223">
      <w:rPr>
        <w:b/>
        <w:sz w:val="18"/>
        <w:szCs w:val="18"/>
      </w:rPr>
      <w:t xml:space="preserve"> </w:t>
    </w:r>
    <w:r w:rsidRPr="00A25D2C">
      <w:rPr>
        <w:b/>
        <w:sz w:val="18"/>
        <w:szCs w:val="18"/>
      </w:rPr>
      <w:t>34-914365300 Fax:</w:t>
    </w:r>
    <w:r w:rsidR="007A1223">
      <w:rPr>
        <w:b/>
        <w:sz w:val="18"/>
        <w:szCs w:val="18"/>
      </w:rPr>
      <w:t xml:space="preserve"> </w:t>
    </w:r>
    <w:r w:rsidRPr="00A25D2C">
      <w:rPr>
        <w:b/>
        <w:sz w:val="18"/>
        <w:szCs w:val="18"/>
      </w:rPr>
      <w:t>34-91</w:t>
    </w:r>
    <w:r w:rsidR="0083622F">
      <w:rPr>
        <w:b/>
        <w:sz w:val="18"/>
        <w:szCs w:val="18"/>
      </w:rPr>
      <w:t>4365835</w:t>
    </w:r>
    <w:r w:rsidRPr="00A25D2C">
      <w:rPr>
        <w:b/>
        <w:sz w:val="18"/>
        <w:szCs w:val="18"/>
      </w:rPr>
      <w:t xml:space="preserve"> Email:</w:t>
    </w:r>
    <w:r w:rsidR="007A1223">
      <w:rPr>
        <w:b/>
        <w:sz w:val="18"/>
        <w:szCs w:val="18"/>
      </w:rPr>
      <w:t xml:space="preserve"> </w:t>
    </w:r>
    <w:r w:rsidRPr="00A25D2C">
      <w:rPr>
        <w:b/>
        <w:sz w:val="18"/>
        <w:szCs w:val="18"/>
      </w:rPr>
      <w:t>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Default="0087302A" w:rsidP="00FD43A8">
    <w:pPr>
      <w:pStyle w:val="Encabezado"/>
    </w:pPr>
    <w:r>
      <w:rPr>
        <w:noProof/>
        <w:lang w:val="es-ES" w:eastAsia="es-ES"/>
      </w:rPr>
      <w:drawing>
        <wp:inline distT="0" distB="0" distL="0" distR="0">
          <wp:extent cx="1024360" cy="753400"/>
          <wp:effectExtent l="0" t="0" r="444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a:extLst>
                      <a:ext uri="{28A0092B-C50C-407E-A947-70E740481C1C}">
                        <a14:useLocalDpi xmlns:a14="http://schemas.microsoft.com/office/drawing/2010/main" val="0"/>
                      </a:ext>
                    </a:extLst>
                  </a:blip>
                  <a:stretch>
                    <a:fillRect/>
                  </a:stretch>
                </pic:blipFill>
                <pic:spPr>
                  <a:xfrm>
                    <a:off x="0" y="0"/>
                    <a:ext cx="1024360" cy="75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B9"/>
      </v:shape>
    </w:pict>
  </w:numPicBullet>
  <w:abstractNum w:abstractNumId="0" w15:restartNumberingAfterBreak="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2B5D3F"/>
    <w:multiLevelType w:val="hybridMultilevel"/>
    <w:tmpl w:val="EE26D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6705B5"/>
    <w:multiLevelType w:val="hybridMultilevel"/>
    <w:tmpl w:val="D1E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D2124C"/>
    <w:multiLevelType w:val="hybridMultilevel"/>
    <w:tmpl w:val="54747A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5F63A9"/>
    <w:multiLevelType w:val="hybridMultilevel"/>
    <w:tmpl w:val="91969E12"/>
    <w:lvl w:ilvl="0" w:tplc="3416A40E">
      <w:start w:val="5"/>
      <w:numFmt w:val="bullet"/>
      <w:lvlText w:val="-"/>
      <w:lvlJc w:val="left"/>
      <w:pPr>
        <w:ind w:left="1778" w:hanging="360"/>
      </w:pPr>
      <w:rPr>
        <w:rFonts w:ascii="Times New Roman" w:eastAsia="Times New Roman" w:hAnsi="Times New Roman"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7" w15:restartNumberingAfterBreak="0">
    <w:nsid w:val="356C36FF"/>
    <w:multiLevelType w:val="hybridMultilevel"/>
    <w:tmpl w:val="D5BE5A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BE7D2E"/>
    <w:multiLevelType w:val="hybridMultilevel"/>
    <w:tmpl w:val="81C4BDA2"/>
    <w:lvl w:ilvl="0" w:tplc="D642481C">
      <w:start w:val="3"/>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9" w15:restartNumberingAfterBreak="0">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1"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18E2E75"/>
    <w:multiLevelType w:val="hybridMultilevel"/>
    <w:tmpl w:val="13DC5DA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D14CED"/>
    <w:multiLevelType w:val="multilevel"/>
    <w:tmpl w:val="ECA882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
  </w:num>
  <w:num w:numId="11">
    <w:abstractNumId w:val="7"/>
  </w:num>
  <w:num w:numId="12">
    <w:abstractNumId w:val="5"/>
  </w:num>
  <w:num w:numId="13">
    <w:abstractNumId w:val="8"/>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B"/>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76477"/>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1FAB"/>
    <w:rsid w:val="00153B06"/>
    <w:rsid w:val="00157889"/>
    <w:rsid w:val="00157AE2"/>
    <w:rsid w:val="00161983"/>
    <w:rsid w:val="00163628"/>
    <w:rsid w:val="00163969"/>
    <w:rsid w:val="00170BD2"/>
    <w:rsid w:val="00172275"/>
    <w:rsid w:val="00174682"/>
    <w:rsid w:val="001763E4"/>
    <w:rsid w:val="00181B49"/>
    <w:rsid w:val="00183616"/>
    <w:rsid w:val="001849CE"/>
    <w:rsid w:val="00185F9B"/>
    <w:rsid w:val="00187A51"/>
    <w:rsid w:val="001A2BA0"/>
    <w:rsid w:val="001A79CD"/>
    <w:rsid w:val="001B0781"/>
    <w:rsid w:val="001B0CFB"/>
    <w:rsid w:val="001B2464"/>
    <w:rsid w:val="001C75AE"/>
    <w:rsid w:val="001C7DE0"/>
    <w:rsid w:val="001D6C0D"/>
    <w:rsid w:val="001D7CA0"/>
    <w:rsid w:val="001E0D9B"/>
    <w:rsid w:val="001E254A"/>
    <w:rsid w:val="00203CE5"/>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0B0A"/>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2F6694"/>
    <w:rsid w:val="00302E61"/>
    <w:rsid w:val="00304ADC"/>
    <w:rsid w:val="00306A1B"/>
    <w:rsid w:val="00310AF7"/>
    <w:rsid w:val="00314A04"/>
    <w:rsid w:val="003162E4"/>
    <w:rsid w:val="00320D8D"/>
    <w:rsid w:val="00325247"/>
    <w:rsid w:val="0032541B"/>
    <w:rsid w:val="003258C8"/>
    <w:rsid w:val="0033020D"/>
    <w:rsid w:val="003320A2"/>
    <w:rsid w:val="003364B1"/>
    <w:rsid w:val="00340578"/>
    <w:rsid w:val="00341BB4"/>
    <w:rsid w:val="003456D9"/>
    <w:rsid w:val="00350071"/>
    <w:rsid w:val="0035212B"/>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B3DC5"/>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458F7"/>
    <w:rsid w:val="00450CB2"/>
    <w:rsid w:val="00452494"/>
    <w:rsid w:val="004577C0"/>
    <w:rsid w:val="00463C08"/>
    <w:rsid w:val="00481868"/>
    <w:rsid w:val="00481AFA"/>
    <w:rsid w:val="00482DDA"/>
    <w:rsid w:val="004856E2"/>
    <w:rsid w:val="00486EC3"/>
    <w:rsid w:val="00493076"/>
    <w:rsid w:val="004930DB"/>
    <w:rsid w:val="004955E8"/>
    <w:rsid w:val="004957B9"/>
    <w:rsid w:val="004A20F7"/>
    <w:rsid w:val="004A4AFF"/>
    <w:rsid w:val="004A640D"/>
    <w:rsid w:val="004B0FC0"/>
    <w:rsid w:val="004B77B7"/>
    <w:rsid w:val="004C0442"/>
    <w:rsid w:val="004C130E"/>
    <w:rsid w:val="004C2ED4"/>
    <w:rsid w:val="004C4C26"/>
    <w:rsid w:val="004C5D87"/>
    <w:rsid w:val="004C6365"/>
    <w:rsid w:val="004D3EAA"/>
    <w:rsid w:val="004D5C30"/>
    <w:rsid w:val="004D62C9"/>
    <w:rsid w:val="004D7A49"/>
    <w:rsid w:val="004D7CA3"/>
    <w:rsid w:val="004E3FF8"/>
    <w:rsid w:val="004E4C86"/>
    <w:rsid w:val="004E56C2"/>
    <w:rsid w:val="004F0B79"/>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1385"/>
    <w:rsid w:val="005A2A6F"/>
    <w:rsid w:val="005A456E"/>
    <w:rsid w:val="005A6E26"/>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26C1"/>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16D7"/>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5F0D"/>
    <w:rsid w:val="00777DC2"/>
    <w:rsid w:val="00783952"/>
    <w:rsid w:val="00786438"/>
    <w:rsid w:val="00797A02"/>
    <w:rsid w:val="00797FC0"/>
    <w:rsid w:val="007A1223"/>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7302A"/>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0F31"/>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B736F"/>
    <w:rsid w:val="009C1300"/>
    <w:rsid w:val="009C4EA5"/>
    <w:rsid w:val="009C6B10"/>
    <w:rsid w:val="009D19AC"/>
    <w:rsid w:val="009D42CD"/>
    <w:rsid w:val="009E32F0"/>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5D"/>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5E1"/>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3BE1"/>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A58D9"/>
    <w:rsid w:val="00CA60DF"/>
    <w:rsid w:val="00CB39E6"/>
    <w:rsid w:val="00CB687A"/>
    <w:rsid w:val="00CC325D"/>
    <w:rsid w:val="00CC3781"/>
    <w:rsid w:val="00CC7E3E"/>
    <w:rsid w:val="00CD0582"/>
    <w:rsid w:val="00CD2B56"/>
    <w:rsid w:val="00CD2BB1"/>
    <w:rsid w:val="00CD3163"/>
    <w:rsid w:val="00CD4F7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4B5D"/>
    <w:rsid w:val="00ED586B"/>
    <w:rsid w:val="00EE15E8"/>
    <w:rsid w:val="00EE42BE"/>
    <w:rsid w:val="00EF1D3F"/>
    <w:rsid w:val="00EF20A2"/>
    <w:rsid w:val="00EF4445"/>
    <w:rsid w:val="00EF44EB"/>
    <w:rsid w:val="00F054BD"/>
    <w:rsid w:val="00F2166A"/>
    <w:rsid w:val="00F22C10"/>
    <w:rsid w:val="00F23CEB"/>
    <w:rsid w:val="00F24240"/>
    <w:rsid w:val="00F3476C"/>
    <w:rsid w:val="00F4597B"/>
    <w:rsid w:val="00F535D5"/>
    <w:rsid w:val="00F542B3"/>
    <w:rsid w:val="00F54780"/>
    <w:rsid w:val="00F6027F"/>
    <w:rsid w:val="00F62AD8"/>
    <w:rsid w:val="00F658B7"/>
    <w:rsid w:val="00F717F6"/>
    <w:rsid w:val="00F73E7A"/>
    <w:rsid w:val="00F760AC"/>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00F0"/>
  <w15:docId w15:val="{6C7DB235-1047-487A-9A29-D5D65AB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 w:type="paragraph" w:customStyle="1" w:styleId="Cuadrculamedia1-nfasis21">
    <w:name w:val="Cuadrícula media 1 - Énfasis 21"/>
    <w:basedOn w:val="Normal"/>
    <w:uiPriority w:val="34"/>
    <w:qFormat/>
    <w:rsid w:val="009B736F"/>
    <w:pPr>
      <w:ind w:left="720"/>
      <w:contextualSpacing/>
    </w:pPr>
    <w:rPr>
      <w:lang w:val="es-ES_tradnl" w:eastAsia="es-ES_tradnl"/>
    </w:rPr>
  </w:style>
  <w:style w:type="paragraph" w:customStyle="1" w:styleId="normal2">
    <w:name w:val="normal 2"/>
    <w:basedOn w:val="Normal"/>
    <w:qFormat/>
    <w:rsid w:val="00280B0A"/>
    <w:pPr>
      <w:tabs>
        <w:tab w:val="left" w:pos="720"/>
      </w:tabs>
    </w:pPr>
    <w:rPr>
      <w:rFonts w:ascii="Helvetica" w:eastAsia="ヒラギノ角ゴ Pro W3" w:hAnsi="Helvetica" w:cs="Cambria"/>
      <w:color w:val="000000"/>
      <w:sz w:val="18"/>
      <w:szCs w:val="18"/>
      <w:lang w:val="en-US"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37</TotalTime>
  <Pages>2</Pages>
  <Words>470</Words>
  <Characters>2539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9</cp:revision>
  <cp:lastPrinted>2014-03-28T10:46:00Z</cp:lastPrinted>
  <dcterms:created xsi:type="dcterms:W3CDTF">2019-03-19T10:51:00Z</dcterms:created>
  <dcterms:modified xsi:type="dcterms:W3CDTF">2019-03-19T11:47:00Z</dcterms:modified>
</cp:coreProperties>
</file>